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курсу </w:t>
      </w:r>
    </w:p>
    <w:p w:rsidR="000D69FA" w:rsidRPr="001059BD" w:rsidRDefault="00F55DDC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«Технологии разработки компьютерных систем</w:t>
      </w:r>
      <w:bookmarkStart w:id="0" w:name="_GoBack"/>
      <w:bookmarkEnd w:id="0"/>
      <w:r w:rsidR="000D69FA"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0D69FA" w:rsidRPr="001059BD" w:rsidRDefault="00F55DDC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2023/2024</w:t>
      </w:r>
      <w:r w:rsidR="000D69FA"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59BD">
        <w:rPr>
          <w:rFonts w:ascii="Times New Roman" w:hAnsi="Times New Roman" w:cs="Times New Roman"/>
          <w:i/>
          <w:sz w:val="24"/>
          <w:szCs w:val="24"/>
        </w:rPr>
        <w:t>осенний</w:t>
      </w:r>
      <w:proofErr w:type="gramEnd"/>
      <w:r w:rsidRPr="001059BD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</w:p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AA7" w:rsidRPr="001059BD" w:rsidRDefault="00B41AA7" w:rsidP="00105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  <w:r w:rsidR="000D69FA" w:rsidRPr="001059BD">
        <w:rPr>
          <w:rFonts w:ascii="Times New Roman" w:hAnsi="Times New Roman" w:cs="Times New Roman"/>
          <w:sz w:val="24"/>
          <w:szCs w:val="24"/>
        </w:rPr>
        <w:t>Информационных технологий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>Компьютер</w:t>
      </w:r>
      <w:r w:rsidR="000D69FA" w:rsidRPr="001059BD">
        <w:rPr>
          <w:rFonts w:ascii="Times New Roman" w:hAnsi="Times New Roman" w:cs="Times New Roman"/>
          <w:i/>
          <w:sz w:val="24"/>
          <w:szCs w:val="24"/>
          <w:lang w:val="kk-KZ"/>
        </w:rPr>
        <w:t>ные науки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 xml:space="preserve">Шифр и наименование образовательной программы </w:t>
      </w:r>
      <w:r w:rsidR="00B41AA7" w:rsidRPr="001059BD">
        <w:rPr>
          <w:rFonts w:ascii="Times New Roman" w:hAnsi="Times New Roman" w:cs="Times New Roman"/>
          <w:sz w:val="24"/>
          <w:szCs w:val="24"/>
        </w:rPr>
        <w:t>«</w:t>
      </w:r>
      <w:r w:rsidR="00F55D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7М06104 – Компьютерные науки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E1890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: </w:t>
      </w:r>
      <w:r w:rsidRPr="001059BD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1059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A80" w:rsidRPr="001059BD" w:rsidRDefault="000D69FA" w:rsidP="0010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9B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1059BD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027A80" w:rsidRPr="001059B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магистр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Курс</w:t>
      </w:r>
      <w:r w:rsidRPr="001059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27EA" w:rsidRPr="001059BD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: </w:t>
      </w:r>
      <w:r w:rsidR="009D3DF3">
        <w:rPr>
          <w:rFonts w:ascii="Times New Roman" w:hAnsi="Times New Roman" w:cs="Times New Roman"/>
          <w:i/>
          <w:sz w:val="24"/>
          <w:szCs w:val="24"/>
          <w:lang w:val="kk-KZ"/>
        </w:rPr>
        <w:t>Дар</w:t>
      </w:r>
      <w:proofErr w:type="spellStart"/>
      <w:r w:rsidR="009D3DF3">
        <w:rPr>
          <w:rFonts w:ascii="Times New Roman" w:hAnsi="Times New Roman" w:cs="Times New Roman"/>
          <w:i/>
          <w:sz w:val="24"/>
          <w:szCs w:val="24"/>
        </w:rPr>
        <w:t>кенбаев</w:t>
      </w:r>
      <w:proofErr w:type="spellEnd"/>
      <w:r w:rsidR="009D3DF3">
        <w:rPr>
          <w:rFonts w:ascii="Times New Roman" w:hAnsi="Times New Roman" w:cs="Times New Roman"/>
          <w:i/>
          <w:sz w:val="24"/>
          <w:szCs w:val="24"/>
        </w:rPr>
        <w:t xml:space="preserve"> Д.К.</w:t>
      </w:r>
    </w:p>
    <w:p w:rsidR="000D69FA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Форма проведения итогового контроля</w:t>
      </w:r>
      <w:r w:rsidRPr="001059BD">
        <w:rPr>
          <w:rFonts w:ascii="Times New Roman" w:hAnsi="Times New Roman" w:cs="Times New Roman"/>
          <w:sz w:val="24"/>
          <w:szCs w:val="24"/>
        </w:rPr>
        <w:t xml:space="preserve"> – </w:t>
      </w: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Устный Экзамен: традиционный – ответы на вопросы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1059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1059BD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FA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>экзамен проводится по расписанию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Время подготовки</w:t>
      </w:r>
      <w:r w:rsidRPr="001059B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Время ответа</w:t>
      </w:r>
      <w:r w:rsidRPr="001059B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255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>Экзаменац</w:t>
      </w:r>
      <w:r w:rsidR="00990632" w:rsidRPr="001059BD">
        <w:rPr>
          <w:rFonts w:ascii="Times New Roman" w:hAnsi="Times New Roman" w:cs="Times New Roman"/>
          <w:sz w:val="24"/>
          <w:szCs w:val="24"/>
        </w:rPr>
        <w:t>ионный билет содержит 3 вопроса</w:t>
      </w:r>
      <w:r w:rsidRPr="00105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32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ПОРЯДОК ПРОВЕДЕНИЯ ЭКЗАМЕНА</w:t>
      </w:r>
    </w:p>
    <w:p w:rsidR="00990632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обучающийся должен прийти на экзамен без опоздания;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при себе должен иметь документ, удостоверяющий личность или паспорт, а также ручку и карандаш;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по приглашению экзаменационной комиссии обучающийся получает экзаменационный билет;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при необходимости у обучающегося имеется возможность подготовки к ответам на вопросы экзаменационного билета;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в случае полной готовности обучающийся может ответить на вопросы экзаменационного билета сразу;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после принятия комиссией ответа обучающегося, он может покинуть аудиторию.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ВО ВРЕМЯ ПРОВЕДЕНИЯ ЭКЗАМЕНА ЗАПРЕЩЕНО: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использование смартфонов, калькуляторов, словарей, шпаргалок, конспектов, книг, записок, либо других печатных или электронных информационных ресурсов;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покидать аудиторию во время экзамена;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подсказки и/или помощь посторонних людей;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разговаривать во время экзамена.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В случае нарушения данных пунктов составляется </w:t>
      </w:r>
      <w:r w:rsidR="001E638E" w:rsidRPr="001059BD">
        <w:rPr>
          <w:rFonts w:ascii="Times New Roman" w:hAnsi="Times New Roman" w:cs="Times New Roman"/>
          <w:sz w:val="24"/>
          <w:szCs w:val="24"/>
        </w:rPr>
        <w:t>акт</w:t>
      </w:r>
      <w:r w:rsidRPr="001059BD">
        <w:rPr>
          <w:rFonts w:ascii="Times New Roman" w:hAnsi="Times New Roman" w:cs="Times New Roman"/>
          <w:sz w:val="24"/>
          <w:szCs w:val="24"/>
        </w:rPr>
        <w:t xml:space="preserve"> и обучающийся снимается с экзамена.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>В экзаменационную ведомость дисциплины выставляется оценка «F» (неудовлетворительно)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62" w:rsidRDefault="00F62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638E" w:rsidRPr="001059BD" w:rsidRDefault="001E638E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lastRenderedPageBreak/>
        <w:t>Темы экзаменационных вопросов (программа)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1. </w:t>
      </w:r>
      <w:r w:rsidR="009D3DF3" w:rsidRPr="009D3DF3">
        <w:rPr>
          <w:rFonts w:ascii="Times New Roman" w:hAnsi="Times New Roman" w:cs="Times New Roman"/>
          <w:sz w:val="24"/>
          <w:szCs w:val="24"/>
        </w:rPr>
        <w:t>Дидактические основы создания и использования средств дистанционных образовательных технологий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2. </w:t>
      </w:r>
      <w:r w:rsidR="009D3DF3" w:rsidRPr="009D3DF3">
        <w:rPr>
          <w:rFonts w:ascii="Times New Roman" w:hAnsi="Times New Roman" w:cs="Times New Roman"/>
          <w:sz w:val="24"/>
          <w:szCs w:val="24"/>
        </w:rPr>
        <w:t>Инструментальные среды. Учебные среды. Параллельно-циклические основы создания учебных компьютерных средств.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3.  </w:t>
      </w:r>
      <w:r w:rsidR="009D3DF3" w:rsidRPr="009D3DF3">
        <w:rPr>
          <w:rFonts w:ascii="Times New Roman" w:hAnsi="Times New Roman" w:cs="Times New Roman"/>
          <w:sz w:val="24"/>
          <w:szCs w:val="24"/>
        </w:rPr>
        <w:t>Этапы развития дистанционных технологий обучения в виртуальном образовании.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4. </w:t>
      </w:r>
      <w:r w:rsidR="009D3DF3" w:rsidRPr="009D3DF3">
        <w:rPr>
          <w:rFonts w:ascii="Times New Roman" w:hAnsi="Times New Roman" w:cs="Times New Roman"/>
          <w:sz w:val="24"/>
          <w:szCs w:val="24"/>
        </w:rPr>
        <w:t>Методические основы использования дистанционных образовательных технологий в образовании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5. </w:t>
      </w:r>
      <w:r w:rsidR="009D3DF3" w:rsidRPr="009D3DF3">
        <w:rPr>
          <w:rFonts w:ascii="Times New Roman" w:hAnsi="Times New Roman" w:cs="Times New Roman"/>
          <w:sz w:val="24"/>
          <w:szCs w:val="24"/>
        </w:rPr>
        <w:t>Основные направления использования технологий дистанционного обучения: моделирование, учет и контроль, применение учебного процесса.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6. </w:t>
      </w:r>
      <w:r w:rsidR="009D3DF3" w:rsidRPr="009D3DF3">
        <w:rPr>
          <w:rFonts w:ascii="Times New Roman" w:hAnsi="Times New Roman" w:cs="Times New Roman"/>
          <w:sz w:val="24"/>
          <w:szCs w:val="24"/>
        </w:rPr>
        <w:t>Электронные и виртуальные библиотеки и каталоги. Электронные учебники и дистанционные курсы. Виртуальные школы.</w:t>
      </w:r>
    </w:p>
    <w:p w:rsidR="009D3DF3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7. </w:t>
      </w:r>
      <w:r w:rsidR="009D3DF3" w:rsidRPr="009D3DF3">
        <w:rPr>
          <w:rFonts w:ascii="Times New Roman" w:hAnsi="Times New Roman" w:cs="Times New Roman"/>
          <w:sz w:val="24"/>
          <w:szCs w:val="24"/>
        </w:rPr>
        <w:t>Будущее объектно-ориентированного подхода в Интернете. Распространение образовательной системы в большой сети.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8. </w:t>
      </w:r>
      <w:r w:rsidR="009D3DF3" w:rsidRPr="009D3DF3">
        <w:rPr>
          <w:rFonts w:ascii="Times New Roman" w:hAnsi="Times New Roman" w:cs="Times New Roman"/>
          <w:sz w:val="24"/>
          <w:szCs w:val="24"/>
        </w:rPr>
        <w:t>Принципы и процедуры разработки онлайн-курса как компонента учебно-методического материала</w:t>
      </w:r>
    </w:p>
    <w:p w:rsidR="009D3DF3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9. </w:t>
      </w:r>
      <w:r w:rsidR="009D3DF3" w:rsidRPr="009D3DF3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Организационно-управленческая деятельность образовательных учреждений 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Default="001059BD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9D3DF3" w:rsidRPr="001059BD" w:rsidRDefault="009D3DF3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F3" w:rsidRPr="009D3DF3" w:rsidRDefault="009D3DF3" w:rsidP="009D3DF3">
      <w:pPr>
        <w:numPr>
          <w:ilvl w:val="3"/>
          <w:numId w:val="4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Baggetun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R., &amp;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Mjelstad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S. (2016). </w:t>
      </w:r>
      <w:proofErr w:type="spellStart"/>
      <w:proofErr w:type="gram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eLogg</w:t>
      </w:r>
      <w:proofErr w:type="spellEnd"/>
      <w:proofErr w:type="gram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: Facilitating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ownership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and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openness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in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virtual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learning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environments. 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Education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and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Information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Technologies, 11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357–369.</w:t>
      </w:r>
    </w:p>
    <w:p w:rsidR="009D3DF3" w:rsidRPr="009D3DF3" w:rsidRDefault="009D3DF3" w:rsidP="009D3DF3">
      <w:pPr>
        <w:numPr>
          <w:ilvl w:val="3"/>
          <w:numId w:val="4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Burnett, C. (2021). Medium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for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empower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mentor a ‘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centre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for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everything’: Students’ experience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of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control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in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virtual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learning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environments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within a 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universitycontext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 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Education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and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Information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Technologies, 16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(3), 245–258.</w:t>
      </w:r>
    </w:p>
    <w:p w:rsidR="009D3DF3" w:rsidRPr="009D3DF3" w:rsidRDefault="009D3DF3" w:rsidP="009D3DF3">
      <w:pPr>
        <w:numPr>
          <w:ilvl w:val="3"/>
          <w:numId w:val="4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Berns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A., Gonzalez-Pardo, A., &amp;Camacho, D. (2013). Game-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likelanguagelearningin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3-D 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virtualenvironments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 </w:t>
      </w:r>
      <w:proofErr w:type="spellStart"/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Computers&amp;Education</w:t>
      </w:r>
      <w:proofErr w:type="spellEnd"/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, 60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210–220.</w:t>
      </w:r>
    </w:p>
    <w:p w:rsidR="009D3DF3" w:rsidRPr="009D3DF3" w:rsidRDefault="009D3DF3" w:rsidP="009D3DF3">
      <w:pPr>
        <w:numPr>
          <w:ilvl w:val="3"/>
          <w:numId w:val="4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Blinnel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E., &amp;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Haase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T. (2020). 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 xml:space="preserve">Virtualrealityplatformsforeducationandtraininginindustry. </w:t>
      </w:r>
      <w:proofErr w:type="spellStart"/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</w:rPr>
        <w:t>Advancesindatabasesandinformationsystems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 (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pp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. 1–7).</w:t>
      </w:r>
    </w:p>
    <w:p w:rsidR="009D3DF3" w:rsidRPr="009D3DF3" w:rsidRDefault="009D3DF3" w:rsidP="009D3DF3">
      <w:pPr>
        <w:pStyle w:val="a8"/>
        <w:numPr>
          <w:ilvl w:val="3"/>
          <w:numId w:val="4"/>
        </w:numPr>
        <w:tabs>
          <w:tab w:val="num" w:pos="180"/>
        </w:tabs>
        <w:ind w:left="0" w:firstLine="0"/>
        <w:jc w:val="both"/>
        <w:rPr>
          <w:lang w:val="en-US"/>
        </w:rPr>
      </w:pPr>
      <w:proofErr w:type="spellStart"/>
      <w:r w:rsidRPr="009D3DF3">
        <w:rPr>
          <w:lang w:val="en-US"/>
        </w:rPr>
        <w:t>Jonsson</w:t>
      </w:r>
      <w:proofErr w:type="spellEnd"/>
      <w:r w:rsidRPr="009D3DF3">
        <w:rPr>
          <w:lang w:val="en-US"/>
        </w:rPr>
        <w:t xml:space="preserve">, C. (2011). Are online communities for young people an issue for education researchers? </w:t>
      </w:r>
      <w:proofErr w:type="gramStart"/>
      <w:r w:rsidRPr="009D3DF3">
        <w:rPr>
          <w:lang w:val="en-US"/>
        </w:rPr>
        <w:t>a</w:t>
      </w:r>
      <w:proofErr w:type="gramEnd"/>
      <w:r w:rsidRPr="009D3DF3">
        <w:rPr>
          <w:lang w:val="en-US"/>
        </w:rPr>
        <w:t xml:space="preserve"> literature review of Swedish and international studies within the educational field. Education and Information Technologies, 16(1), 55–69. </w:t>
      </w:r>
    </w:p>
    <w:p w:rsidR="009D3DF3" w:rsidRPr="009D3DF3" w:rsidRDefault="009D3DF3" w:rsidP="009D3DF3">
      <w:pPr>
        <w:pStyle w:val="a8"/>
        <w:numPr>
          <w:ilvl w:val="3"/>
          <w:numId w:val="4"/>
        </w:numPr>
        <w:tabs>
          <w:tab w:val="num" w:pos="180"/>
        </w:tabs>
        <w:ind w:left="0" w:firstLine="0"/>
        <w:jc w:val="both"/>
        <w:rPr>
          <w:lang w:val="en-US"/>
        </w:rPr>
      </w:pPr>
      <w:proofErr w:type="spellStart"/>
      <w:r w:rsidRPr="009D3DF3">
        <w:rPr>
          <w:lang w:val="en-US"/>
        </w:rPr>
        <w:t>Keengwe</w:t>
      </w:r>
      <w:proofErr w:type="spellEnd"/>
      <w:r w:rsidRPr="009D3DF3">
        <w:rPr>
          <w:lang w:val="en-US"/>
        </w:rPr>
        <w:t xml:space="preserve">, J, &amp; Georgina, D. (2018). The digital </w:t>
      </w:r>
      <w:proofErr w:type="gramStart"/>
      <w:r w:rsidRPr="009D3DF3">
        <w:rPr>
          <w:lang w:val="en-US"/>
        </w:rPr>
        <w:t>course training</w:t>
      </w:r>
      <w:proofErr w:type="gramEnd"/>
      <w:r w:rsidRPr="009D3DF3">
        <w:rPr>
          <w:lang w:val="en-US"/>
        </w:rPr>
        <w:t xml:space="preserve"> workshop for online learning and teaching. Education and Information Technologies 17(4), 365–379. Doi</w:t>
      </w:r>
      <w:proofErr w:type="gramStart"/>
      <w:r w:rsidRPr="009D3DF3">
        <w:rPr>
          <w:lang w:val="en-US"/>
        </w:rPr>
        <w:t>:10.1007</w:t>
      </w:r>
      <w:proofErr w:type="gramEnd"/>
      <w:r w:rsidRPr="009D3DF3">
        <w:rPr>
          <w:lang w:val="en-US"/>
        </w:rPr>
        <w:t xml:space="preserve"> / s10639-011-9164-x. </w:t>
      </w:r>
    </w:p>
    <w:p w:rsidR="009D3DF3" w:rsidRPr="009D3DF3" w:rsidRDefault="009D3DF3" w:rsidP="009D3DF3">
      <w:pPr>
        <w:pStyle w:val="a8"/>
        <w:numPr>
          <w:ilvl w:val="3"/>
          <w:numId w:val="4"/>
        </w:numPr>
        <w:tabs>
          <w:tab w:val="num" w:pos="180"/>
        </w:tabs>
        <w:ind w:left="0" w:firstLine="0"/>
        <w:jc w:val="both"/>
        <w:rPr>
          <w:bCs/>
          <w:iCs/>
        </w:rPr>
      </w:pPr>
      <w:r w:rsidRPr="009D3DF3">
        <w:rPr>
          <w:lang w:val="en-US"/>
        </w:rPr>
        <w:t xml:space="preserve">Kendall, M. (2015). Lifelong learning really matters for elementary education in the 21st century. Education and Information Technologies, 10(3), 289–296. </w:t>
      </w:r>
      <w:proofErr w:type="gramStart"/>
      <w:r w:rsidRPr="009D3DF3">
        <w:rPr>
          <w:lang w:val="en-US"/>
        </w:rPr>
        <w:t>doi:</w:t>
      </w:r>
      <w:proofErr w:type="gramEnd"/>
      <w:r w:rsidRPr="009D3DF3">
        <w:rPr>
          <w:lang w:val="en-US"/>
        </w:rPr>
        <w:t>10.1007/s10639-005-3011-x.</w:t>
      </w:r>
    </w:p>
    <w:p w:rsidR="009D3DF3" w:rsidRPr="009D3DF3" w:rsidRDefault="009D3DF3" w:rsidP="009D3D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3DF3">
        <w:rPr>
          <w:rFonts w:ascii="Times New Roman" w:hAnsi="Times New Roman" w:cs="Times New Roman"/>
          <w:color w:val="000000"/>
          <w:sz w:val="24"/>
          <w:szCs w:val="24"/>
        </w:rPr>
        <w:t xml:space="preserve">Интернет ресурсы </w:t>
      </w:r>
    </w:p>
    <w:p w:rsidR="009D3DF3" w:rsidRPr="009D3DF3" w:rsidRDefault="009D3DF3" w:rsidP="009D3DF3">
      <w:pPr>
        <w:autoSpaceDE w:val="0"/>
        <w:autoSpaceDN w:val="0"/>
        <w:adjustRightInd w:val="0"/>
        <w:spacing w:after="27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9D3D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D3D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D3DF3">
        <w:rPr>
          <w:rFonts w:ascii="Times New Roman" w:hAnsi="Times New Roman" w:cs="Times New Roman"/>
          <w:sz w:val="24"/>
          <w:szCs w:val="24"/>
        </w:rPr>
        <w:t>https://hsbi.hse.ru/articles/virtualnaya-realnost-v-obrazovanii/</w:t>
      </w:r>
    </w:p>
    <w:p w:rsidR="009D3DF3" w:rsidRPr="009D3DF3" w:rsidRDefault="009D3DF3" w:rsidP="009D3D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D3DF3">
        <w:rPr>
          <w:rFonts w:ascii="Times New Roman" w:hAnsi="Times New Roman" w:cs="Times New Roman"/>
          <w:color w:val="000000"/>
          <w:sz w:val="24"/>
          <w:szCs w:val="24"/>
          <w:lang w:val="en-US"/>
        </w:rPr>
        <w:t>2.</w:t>
      </w:r>
      <w:r w:rsidRPr="009D3D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.</w:t>
      </w:r>
      <w:proofErr w:type="gramEnd"/>
      <w:r w:rsidRPr="009D3D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Fowler, M. The New Methodology http://www.martinfowler.com, 2021</w:t>
      </w:r>
    </w:p>
    <w:p w:rsidR="001059BD" w:rsidRPr="009D3DF3" w:rsidRDefault="009D3DF3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D3DF3">
        <w:rPr>
          <w:rFonts w:ascii="Times New Roman" w:hAnsi="Times New Roman" w:cs="Times New Roman"/>
          <w:color w:val="000000"/>
          <w:sz w:val="24"/>
          <w:szCs w:val="24"/>
          <w:lang w:val="en-US"/>
        </w:rPr>
        <w:t>3. https://cyberleninka.ru/article/n/tehnologii-virtualnoy-realnosti-v-obrazovanii</w:t>
      </w:r>
    </w:p>
    <w:p w:rsidR="001059BD" w:rsidRPr="00BE7194" w:rsidRDefault="001059BD" w:rsidP="001059BD">
      <w:pPr>
        <w:pStyle w:val="a6"/>
        <w:ind w:left="0" w:firstLine="567"/>
        <w:jc w:val="both"/>
      </w:pPr>
      <w:r>
        <w:t xml:space="preserve">Учебные достижения обучающихся оцениваются в баллах по </w:t>
      </w:r>
      <w:proofErr w:type="spellStart"/>
      <w:r>
        <w:t>балльно</w:t>
      </w:r>
      <w:proofErr w:type="spellEnd"/>
      <w:r>
        <w:t xml:space="preserve">-рейтинговой буквенной системе оценки с переводом в традиционную шкалу оценок и </w:t>
      </w:r>
      <w:proofErr w:type="gramStart"/>
      <w:r w:rsidRPr="4AC6ABE4">
        <w:rPr>
          <w:lang w:val="en-US"/>
        </w:rPr>
        <w:t>ECTS</w:t>
      </w:r>
      <w:r>
        <w:t xml:space="preserve">  шкале</w:t>
      </w:r>
      <w:proofErr w:type="gramEnd"/>
      <w:r>
        <w:t>:</w:t>
      </w: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буквенной системе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 (%-</w:t>
            </w:r>
            <w:proofErr w:type="spell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традиционной системе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90-94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75-79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50-54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</w:tbl>
    <w:p w:rsidR="001059BD" w:rsidRPr="00BE7194" w:rsidRDefault="001059BD" w:rsidP="001059BD">
      <w:pPr>
        <w:ind w:firstLine="567"/>
        <w:rPr>
          <w:sz w:val="24"/>
          <w:szCs w:val="24"/>
          <w:highlight w:val="darkGray"/>
        </w:rPr>
      </w:pPr>
    </w:p>
    <w:p w:rsidR="001059BD" w:rsidRDefault="001059B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1059BD" w:rsidRDefault="001059BD" w:rsidP="001059BD">
      <w:pPr>
        <w:pStyle w:val="a6"/>
        <w:tabs>
          <w:tab w:val="left" w:pos="1276"/>
          <w:tab w:val="left" w:pos="1665"/>
        </w:tabs>
        <w:kinsoku w:val="0"/>
        <w:overflowPunct w:val="0"/>
        <w:ind w:left="567" w:firstLine="0"/>
        <w:jc w:val="both"/>
      </w:pPr>
      <w:r>
        <w:lastRenderedPageBreak/>
        <w:t>Р</w:t>
      </w:r>
      <w:r w:rsidRPr="00347B17">
        <w:t>аспределение баллов и критерии оценивания</w:t>
      </w:r>
      <w:r w:rsidRPr="00347B17">
        <w:rPr>
          <w:spacing w:val="-5"/>
        </w:rPr>
        <w:t xml:space="preserve"> </w:t>
      </w:r>
      <w:r w:rsidRPr="00347B17">
        <w:t>письменной работы/экзамена</w:t>
      </w:r>
      <w:r>
        <w:t>:</w:t>
      </w:r>
    </w:p>
    <w:p w:rsidR="001059BD" w:rsidRPr="00347B17" w:rsidRDefault="001059BD" w:rsidP="001059BD">
      <w:pPr>
        <w:pStyle w:val="a6"/>
        <w:tabs>
          <w:tab w:val="left" w:pos="1276"/>
          <w:tab w:val="left" w:pos="1665"/>
        </w:tabs>
        <w:kinsoku w:val="0"/>
        <w:overflowPunct w:val="0"/>
        <w:ind w:left="567" w:firstLine="0"/>
        <w:jc w:val="both"/>
        <w:rPr>
          <w:spacing w:val="-1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645"/>
      </w:tblGrid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lang w:eastAsia="ru-RU"/>
              </w:rPr>
              <w:t>Оценка в баллах </w:t>
            </w:r>
          </w:p>
        </w:tc>
        <w:tc>
          <w:tcPr>
            <w:tcW w:w="7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lang w:eastAsia="ru-RU"/>
              </w:rPr>
              <w:t>Критерии оценки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95- 100 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глубокого и полного знания и понимания всего объема изученного материала; полного понимания сущности рассматриваемых понятий, явлений и закономерностей, теорий, взаимосвязей.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составлять полный и правильный ответ на основе изученного материала; выделять главные положения, самостоятельно поддерживать ответ конкретными примерами, фактами; самостоятельно аргументировано делать анализ, обобщать выводы.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</w:t>
            </w:r>
            <w:proofErr w:type="spellStart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ранее приобретенных знаний) и </w:t>
            </w:r>
            <w:proofErr w:type="spellStart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90- 94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сформулирована проблема, предусмотренная формулировкой вопроса.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ответа изложено достаточно полно в соответствии с требованиями, предъявляемыми программой.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ответа изложено последовательно.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Обсуждаемая проблема проанализирована глубоко и многосторонне.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фактические ошибки отсутствуют. </w:t>
            </w:r>
          </w:p>
          <w:p w:rsidR="001059BD" w:rsidRP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убедительны и опираются на богатый фактический материал. Но имеются лишь 1-2 незначительных отклонения от темы, предложенной вопросом.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85- 89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всего изученного программного материала.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и правильный ответ на основе изученных теорий;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излагается в определенной логической последовательности. Но при этом допускается одна негрубая ошибка или не более двух недочетов, в основном усвоил учебный материал; подтверждает ответ конкретными примерами.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80- 84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на практике, использование научных терминов. Но не обладает достаточным навыком работы со справочной литературой, учебником, первоисточниками (правильно ориентируется, но работает медленно). </w:t>
            </w:r>
          </w:p>
          <w:p w:rsidR="001059BD" w:rsidRP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негрубые ошибки в изложении.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75- 79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важные факты упускаются, но выводы правильны, не всегда факты сопоставляются и часть не относится к проблеме.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Ключевая проблема выделяется, но не всегда понимается глубоко.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вопросы удачны, не все противоречия выделяются.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70- 74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ответе допущены существенные отклонения от темы.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проблемы, предусмотренный вопросом, носит фрагментный, неполный характер.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65- 69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лишь в отдельных случаях показал связи анализируемой проблемы с фундаментальными мировоззренческими проблемами.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понятий, значимых для ответа на предложенный вопрос, и умение использовать их в процессе ответа.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60- 64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Частичные нарушения причинно-следственных связей, небольшие логические неточности, ошибки в ряде ключевых фактов и почти во всех деталях.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приводятся, но не анализируются; факты не всегда отделяются от мнений, но студент понимает разницу между ними.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55- 59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важных фактов отсутствует, выводы не делаются.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не соответствуют рассматриваемой проблеме, нет их сопоставления.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выделить ключевую проблему (даже ошибочно).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большом количестве присутствуют грубые фактические ошибки.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студента отсутствует понимание связи анализируемой проблемы с фундаментальными и основополагающими проблемами.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50- 54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понимание и не знание значительной и основной части программного материала в пределах поставленных вопросов, не способность применения их к решению конкретных вопросов.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ответе допущены грубые ошибки.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25- 49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фрагментарность, нелогичность изложения.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не осознает связь данного понятия, теории, явления с другими объектами модуля (дисциплины).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выводы, конкретизация и доказательность изложения.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усвоено и не раскрыто основное содержание материала. 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Грубейшие ошибки в ответе студента. </w:t>
            </w:r>
          </w:p>
          <w:p w:rsidR="00596E9F" w:rsidRDefault="00596E9F" w:rsidP="00596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Существенное отклонение от темы и изучаемой программы в процессе изложения ответа. </w:t>
            </w:r>
          </w:p>
          <w:p w:rsidR="001059BD" w:rsidRPr="00347B17" w:rsidRDefault="00596E9F" w:rsidP="00596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написана, отказ от написания работы. </w:t>
            </w:r>
          </w:p>
        </w:tc>
      </w:tr>
    </w:tbl>
    <w:p w:rsidR="001059BD" w:rsidRDefault="001059BD" w:rsidP="0010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sectPr w:rsidR="0010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7761"/>
    <w:multiLevelType w:val="hybridMultilevel"/>
    <w:tmpl w:val="2BBC35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25"/>
    <w:rsid w:val="000227BA"/>
    <w:rsid w:val="00027A80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9D3DF3"/>
    <w:rsid w:val="00B41AA7"/>
    <w:rsid w:val="00B7215A"/>
    <w:rsid w:val="00C75F37"/>
    <w:rsid w:val="00CC43D9"/>
    <w:rsid w:val="00D903EE"/>
    <w:rsid w:val="00E51FF6"/>
    <w:rsid w:val="00F55DDC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Dauren</cp:lastModifiedBy>
  <cp:revision>2</cp:revision>
  <dcterms:created xsi:type="dcterms:W3CDTF">2023-09-13T04:48:00Z</dcterms:created>
  <dcterms:modified xsi:type="dcterms:W3CDTF">2023-09-13T04:48:00Z</dcterms:modified>
</cp:coreProperties>
</file>